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6F59BD">
        <w:tc>
          <w:tcPr>
            <w:tcW w:w="3143" w:type="dxa"/>
          </w:tcPr>
          <w:p w:rsidR="009F5029" w:rsidRPr="009F5029" w:rsidRDefault="00012F1C" w:rsidP="00012F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28 </w:t>
            </w:r>
            <w:r w:rsidR="005B2741">
              <w:rPr>
                <w:rFonts w:ascii="Times New Roman" w:eastAsia="Calibri" w:hAnsi="Times New Roman" w:cs="Times New Roman"/>
                <w:sz w:val="28"/>
                <w:szCs w:val="28"/>
              </w:rPr>
              <w:t>июня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012F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12F1C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6F59B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5B2741" w:rsidRDefault="00F26CE4" w:rsidP="006F59B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012F1C">
        <w:rPr>
          <w:rFonts w:ascii="Times New Roman" w:hAnsi="Times New Roman" w:cs="Times New Roman"/>
          <w:sz w:val="28"/>
          <w:szCs w:val="28"/>
        </w:rPr>
        <w:t xml:space="preserve"> </w:t>
      </w:r>
      <w:r w:rsidR="00B1764E">
        <w:rPr>
          <w:rFonts w:ascii="Times New Roman" w:hAnsi="Times New Roman" w:cs="Times New Roman"/>
          <w:sz w:val="28"/>
          <w:szCs w:val="28"/>
        </w:rPr>
        <w:t>30</w:t>
      </w:r>
      <w:r w:rsidR="005B2741" w:rsidRPr="005B2741">
        <w:rPr>
          <w:rFonts w:ascii="Times New Roman" w:hAnsi="Times New Roman" w:cs="Times New Roman"/>
          <w:sz w:val="28"/>
          <w:szCs w:val="28"/>
        </w:rPr>
        <w:t xml:space="preserve"> июля</w:t>
      </w:r>
      <w:r w:rsidR="00012F1C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012F1C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5B2741" w:rsidRPr="005B2741">
        <w:rPr>
          <w:rFonts w:ascii="Times New Roman" w:hAnsi="Times New Roman" w:cs="Times New Roman"/>
          <w:sz w:val="28"/>
          <w:szCs w:val="28"/>
        </w:rPr>
        <w:t>у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>включения в зону торговых и коммерческих объектов, с исключением из зоны улично-дорожной сети, земельного участка с кадастровым номером 08:14:030210:546 площадью 70 кв.м., расположенного по адресному ориентиру: Республика Калмыкия, город Элиста, ул. Ипподромная, южнее гостиницы ипподром;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с кадастровым номером 08:14:030649:1417 площадью 180 кв.м., расположенного по адресу: Республика Калмыкия, город Элиста, ул. М.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14;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3E2A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A19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08:14:030528:39 площадью 789 кв.м., расположенного по адресу: Республика Калмыкия, город Элиста, ул. Республиканская, № 43;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земельного участка с кадастровым номером 08:14:030134:1549 площадью 420 кв.м., расположенного по адресу: Республика Калмыкия, город Элиста, ул. Вербная, № 16 «А»;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промышленной зоны, земельного участка с кадастровым номером 08:14:030547:27 площадью 29224 кв.м., расположенного по адресу: Республика Калмыкия, город Элиста, Восточная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5 проезд, № 36;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</w:t>
      </w:r>
      <w:r w:rsidRPr="003E2A19">
        <w:rPr>
          <w:rFonts w:ascii="Times New Roman" w:hAnsi="Times New Roman" w:cs="Times New Roman"/>
          <w:sz w:val="28"/>
          <w:szCs w:val="28"/>
        </w:rPr>
        <w:lastRenderedPageBreak/>
        <w:t xml:space="preserve">кадастровыми номерами 08:14:030134:82, 08:14:030134:445, 08:14:030134:131, 08:14:030134:93, 08:14:030134:132, 08:14:030134:405, 08:14:030134:69, 08:14:030134:10386, 08:14:030134:10397, 08:14:030134:559, 08:14:030134:755, 08:14:030134:834, 08:14:030134:1082, 08:14:030134:1113 общей площадью 8743 кв.м., расположенных по адресу: Республика Калмыкия, город Элиста,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Ханатинская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1, 1 «А», 3, 5, 7, 9, 9 «А», 11, 13, 15, 19, 21, 23;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зеленых насаждений, земельного участка с кадастровым номером 08:14:030405:144 площадью 600 кв.м., расположенного по адресу: Республика Калмыкия, город Элиста,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-д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Чойпел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2 «А»;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>включения в зону торговых и коммерческих объектов, с исключением из зоны зеленых насаждений, земельных участков с кадастровыми номерами 08:14:030653:44, 08:14:030653:45 общей площадью 32 кв.м., расположенных по адресу: Республика Калмыкия, город Элиста, 6 микрорайон, № 8 «А», стр. 3, 4;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улично-дорожной сети и зоны зеленых насаждений, земельного участка с кадастровым номером 08:14:030547:229 площадью 124 кв.м., расположенного по адресу: Республика Калмыкия, город Элиста, пр-т имени Петра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Анацкого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11 «В»;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насаждений, земельного участка с кадастровым номером 08:14:030660:65 площадью 240 кв.м., расположенного по адресу: Республика Калмыкия, город Элиста, ул. им.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24;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высших и средних специальных учебных заведений, земельных участков с кадастровыми номерами 08:14:030501:1418, 08:14:030501:1419, 08:14:030501:1420 общей площадью 1440 кв.м., расположенных по адресу: Республика Калмыкия, город Элиста, ул. Г.О.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№№ 5 «Б», 5 «В», восточнее № 23;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08:14:030109:170, 08:14:030109:171, 08:14:030109:172, 08:14:030109:173, 08:14:030109:174, 08:14:030109:61,  08:14:030109:62, 08:14:030109:74, 08:14:030109:63, 08:14:030109:52, 08:14:030109:53, 08:14:030109:54, 08:14:030109:55, 08:14:030109:56, 08:14:030109:57, 08:14:030109:58, 08:14:030109:51, 08:14:030109:50, 08:14:030109:82, 08:14:030109:48, 08:14:030109:45, 08:14:030109:44, 08:14:030109:43, 08:14:030109:42, 08:14:030109:60, 08:14:030109:66, 08:14:030109:65, 08:14:030109:86, 08:14:030109:79, 08:14:030109:71, 08:14:030109:76, 08:14:030109:83, 08:14:030109:34, 08:14:030109:35, 08:14:030109:36, 08:14:030109:37, 08:14:030109:38, 08:14:030109:78, 08:14:030109:40, 08:14:030109:41, 08:14:030109:32, 08:14:030109:31, </w:t>
      </w:r>
      <w:r w:rsidRPr="003E2A19">
        <w:rPr>
          <w:rFonts w:ascii="Times New Roman" w:hAnsi="Times New Roman" w:cs="Times New Roman"/>
          <w:sz w:val="28"/>
          <w:szCs w:val="28"/>
        </w:rPr>
        <w:lastRenderedPageBreak/>
        <w:t xml:space="preserve">08:14:030109:30, 08:14:030109:29, 08:14:030109:28, 08:14:030109:27, 08:14:030109:26, 08:14:030109:25, 08:14:030109:24, 08:14:030109:23, 08:14:030109:75, 08:14:030109:22, 08:14:030109:155, 08:14:030109:69, 08:14:030109:81, 08:14:030109:187, 08:14:030109:186, 08:14:030109:166, 08:14:030109:68, 08:14:030109:14, 08:14:030109:15, 08:14:030109:16, 08:14:030109:17, 08:14:030109:18, 08:14:030109:19, 08:14:030109:20, 08:14:030109:21, 08:14:030109:87, 08:14:030109:13, 08:14:030109:12, 08:14:030109:10, 08:14:030109:9, 08:14:030109:7, 08:14:030109:6, 08:14:030109:73, 08:14:030109:4, 08:14:030109:3, 08:14:030109:2, 08:14:030109:1, 08:14:030109:195, 08:14:030109:165, 08:14:030109:84, 08:14:031102:1244, 08:14:031102:1246, 08:14:031102:1325, 08:14:031102:1245, 08:14:031102:1247, 08:14:031102:1349, 08:14:031102:1350, 08:14:031102:909, 08:14:031102:979, 08:14:031102:1192, 08:14:031102:1232, 08:14:031102:1254, 08:14:031102:1193, 08:14:031102:867, 08:14:031102:865, 08:14:031102:864, 08:14:031102:866, 08:14:031102:868, 08:14:031102:1361, 08:14:031102:1249, 08:14:031102:1001, 08:14:031102:1329, 08:14:031102:1236, 08:14:031102:1237, 08:14:031102:1330, 08:14:031102:1233 общей площадью 64251,2 кв.м., расположенных по адресу: Республика Калмыкия, город Элиста, ул. Ковыльная, ул. Янтарная,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ХавринДун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ТеегинГерл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Хошеутовская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жилая группа «Возрождение»;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насаждений, земельного участка с кадастровым номером 08:14:030420:201 площадью 600 кв.м., расположенного по адресу: Республика Калмыкия, город Элиста, 1 проезд, № 54;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 и выше) и зоны улично-дорожной сети, земельных участков с кадастровыми номерами 08:14:030625:18, 08:14:030625:19, 08:14:030625:20, 08:14:030625:21, 08:14:030625:278, 08:14:030625:16, 08:14:030625:15, 08:14:030625:28, 08:14:030625:29 общей площадью 5994 кв.м., расположенных по адресу: Республика Калмыкия, город Элиста, ул. им. С.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№№ 1, 3, 5, 7, 9, 11, 11 «А», ул. им. Чкалова, №№ 1, 3;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483">
        <w:rPr>
          <w:rFonts w:ascii="Times New Roman" w:hAnsi="Times New Roman" w:cs="Times New Roman"/>
          <w:sz w:val="28"/>
          <w:szCs w:val="28"/>
        </w:rPr>
        <w:t>включения в коммунальную зону, с исключением из зоны торговых и коммерческих объектов, земельного участка площадью 597 кв.м., расположенного по адресному ориентиру: Республика Калмыкия, город Элиста, ул. С. Кирова;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>включения в зону общественных центров, с исключением из зоны высших и средних специальных учебных заведений, земельного участка с кадастровым номером 08:14:030542:10344 площадью 5652 кв.м., расположенного по адресному ориентиру: Республика Калмыкия, город Элиста, 5 микрорайон, комплекс КГУ;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коммунальной зоны, земельного участка с кадастровым </w:t>
      </w:r>
      <w:r w:rsidRPr="003E2A19">
        <w:rPr>
          <w:rFonts w:ascii="Times New Roman" w:hAnsi="Times New Roman" w:cs="Times New Roman"/>
          <w:sz w:val="28"/>
          <w:szCs w:val="28"/>
        </w:rPr>
        <w:lastRenderedPageBreak/>
        <w:t xml:space="preserve">номером 08:14:030210:696 площадью 3000 кв.м., расположенного по адресу: город Элиста,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Сарпинская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 15;</w:t>
      </w:r>
    </w:p>
    <w:p w:rsidR="003E2A19" w:rsidRPr="003E2A19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застройки, зоны зеленых насаждений и зоны улично-дорожной сети, земельных участков с кадастровыми номерами 08:14:030406:171,  08:14:030406:78, 08:14:030406:71, 08:14:030406:73, 08:14:030406:80, 08:14:030406:135, 08:14:030406:85, 08:14:030406:84, 08:14:030406:82, 08:14:030406:36, 08:14:030406:37, 08:14:030406:160 общей площадью 7090 кв.м., расположенных по адресу: город Элиста,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МанцынКец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, №№ 1, 1 «А», 3, 5, 7, 9,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Джиргал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>, №№ 2, 2 «А», 4, 6, 8, 10;</w:t>
      </w:r>
    </w:p>
    <w:p w:rsidR="005B2741" w:rsidRPr="005B2741" w:rsidRDefault="003E2A19" w:rsidP="003E2A1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A19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малоэтажной высокоплотной жилой застройки (до 3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.), земельного участка с кадастровым номером 08:14:030620:1211 площадью 857 кв.м., расположенного по адресу: город Элиста, ул. </w:t>
      </w:r>
      <w:proofErr w:type="spellStart"/>
      <w:r w:rsidRPr="003E2A19"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 w:rsidRPr="003E2A19">
        <w:rPr>
          <w:rFonts w:ascii="Times New Roman" w:hAnsi="Times New Roman" w:cs="Times New Roman"/>
          <w:sz w:val="28"/>
          <w:szCs w:val="28"/>
        </w:rPr>
        <w:t xml:space="preserve"> Очирова, № 27.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 xml:space="preserve">подготовку и опубликование оповещения о начале публичных слушаний 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вгазете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</w:t>
      </w:r>
      <w:proofErr w:type="spellStart"/>
      <w:r w:rsidRPr="00840F33">
        <w:rPr>
          <w:rFonts w:ascii="Times New Roman" w:hAnsi="Times New Roman" w:cs="Times New Roman"/>
          <w:sz w:val="28"/>
          <w:szCs w:val="28"/>
        </w:rPr>
        <w:t>Элисты</w:t>
      </w:r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="00A83C18">
        <w:rPr>
          <w:rFonts w:ascii="Times New Roman" w:hAnsi="Times New Roman" w:cs="Times New Roman"/>
          <w:sz w:val="28"/>
          <w:szCs w:val="28"/>
        </w:rPr>
        <w:t>по 2</w:t>
      </w:r>
      <w:r w:rsidR="00B1764E">
        <w:rPr>
          <w:rFonts w:ascii="Times New Roman" w:hAnsi="Times New Roman" w:cs="Times New Roman"/>
          <w:sz w:val="28"/>
          <w:szCs w:val="28"/>
        </w:rPr>
        <w:t>4</w:t>
      </w:r>
      <w:r w:rsidR="001F540D">
        <w:rPr>
          <w:rFonts w:ascii="Times New Roman" w:hAnsi="Times New Roman" w:cs="Times New Roman"/>
          <w:sz w:val="28"/>
          <w:szCs w:val="28"/>
        </w:rPr>
        <w:t xml:space="preserve"> ию</w:t>
      </w:r>
      <w:r w:rsidR="005B2741">
        <w:rPr>
          <w:rFonts w:ascii="Times New Roman" w:hAnsi="Times New Roman" w:cs="Times New Roman"/>
          <w:sz w:val="28"/>
          <w:szCs w:val="28"/>
        </w:rPr>
        <w:t>л</w:t>
      </w:r>
      <w:r w:rsidR="001F540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A83C18">
        <w:rPr>
          <w:rFonts w:ascii="Times New Roman" w:hAnsi="Times New Roman" w:cs="Times New Roman"/>
          <w:sz w:val="28"/>
          <w:szCs w:val="28"/>
        </w:rPr>
        <w:t>2</w:t>
      </w:r>
      <w:r w:rsidR="00B1764E">
        <w:rPr>
          <w:rFonts w:ascii="Times New Roman" w:hAnsi="Times New Roman" w:cs="Times New Roman"/>
          <w:sz w:val="28"/>
          <w:szCs w:val="28"/>
        </w:rPr>
        <w:t xml:space="preserve">6 </w:t>
      </w:r>
      <w:bookmarkStart w:id="0" w:name="_GoBack"/>
      <w:bookmarkEnd w:id="0"/>
      <w:r w:rsidR="001F540D">
        <w:rPr>
          <w:rFonts w:ascii="Times New Roman" w:hAnsi="Times New Roman" w:cs="Times New Roman"/>
          <w:sz w:val="28"/>
          <w:szCs w:val="28"/>
        </w:rPr>
        <w:t>ию</w:t>
      </w:r>
      <w:r w:rsidR="005B2741">
        <w:rPr>
          <w:rFonts w:ascii="Times New Roman" w:hAnsi="Times New Roman" w:cs="Times New Roman"/>
          <w:sz w:val="28"/>
          <w:szCs w:val="28"/>
        </w:rPr>
        <w:t>л</w:t>
      </w:r>
      <w:r w:rsidR="001F540D">
        <w:rPr>
          <w:rFonts w:ascii="Times New Roman" w:hAnsi="Times New Roman" w:cs="Times New Roman"/>
          <w:sz w:val="28"/>
          <w:szCs w:val="28"/>
        </w:rPr>
        <w:t xml:space="preserve">я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A83C18">
        <w:rPr>
          <w:rFonts w:ascii="Times New Roman" w:hAnsi="Times New Roman" w:cs="Times New Roman"/>
          <w:sz w:val="28"/>
          <w:szCs w:val="28"/>
        </w:rPr>
        <w:t>3 июл</w:t>
      </w:r>
      <w:r w:rsidR="0081130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6F59BD">
        <w:trPr>
          <w:trHeight w:val="695"/>
        </w:trPr>
        <w:tc>
          <w:tcPr>
            <w:tcW w:w="5244" w:type="dxa"/>
          </w:tcPr>
          <w:p w:rsidR="00667138" w:rsidRPr="001059F4" w:rsidRDefault="00667138" w:rsidP="006F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6F59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6F59B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3E2A19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  <w:r w:rsidR="005B2741">
              <w:rPr>
                <w:rFonts w:ascii="Times New Roman" w:hAnsi="Times New Roman" w:cs="Times New Roman"/>
                <w:sz w:val="27"/>
                <w:szCs w:val="27"/>
              </w:rPr>
              <w:t xml:space="preserve"> июня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3E2A19">
              <w:rPr>
                <w:rFonts w:ascii="Times New Roman" w:hAnsi="Times New Roman" w:cs="Times New Roman"/>
                <w:sz w:val="27"/>
                <w:szCs w:val="27"/>
              </w:rPr>
              <w:t>60</w:t>
            </w:r>
          </w:p>
          <w:p w:rsidR="00725F0B" w:rsidRPr="001059F4" w:rsidRDefault="00725F0B" w:rsidP="006F59B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6F59B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6F5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6F5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6F59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6F59B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3E2A19" w:rsidRPr="003E2A19" w:rsidRDefault="003E2A19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A19">
        <w:rPr>
          <w:rFonts w:ascii="Times New Roman" w:eastAsia="Times New Roman" w:hAnsi="Times New Roman" w:cs="Times New Roman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A91DD4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>участ</w:t>
      </w:r>
      <w:r w:rsidR="00A91DD4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08:14:030210:546 площадью 70 кв.м., расположенн</w:t>
      </w:r>
      <w:r w:rsidR="00A91DD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Ипподромная, южнее гостиницы ипподром</w:t>
      </w:r>
      <w:r w:rsidR="00A91DD4">
        <w:rPr>
          <w:rFonts w:ascii="Times New Roman" w:eastAsia="Times New Roman" w:hAnsi="Times New Roman" w:cs="Times New Roman"/>
          <w:sz w:val="28"/>
          <w:szCs w:val="28"/>
        </w:rPr>
        <w:t>,согласно схеме № 1 Приложения к настоящему решению</w:t>
      </w:r>
      <w:r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08:14:030649:1417 площадью 180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М.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Эсамбаева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14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2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многоэтажной жилой застройки (5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 выше),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08:14:030528:39 площадью 789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по адресу: Республика Калмыкия, город Элиста, ул. Республиканская, № 43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3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08:14:030134:1549 площадью 420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по адресу: Республика Калмыкия, город Элиста, ул. Вербная, № 16 «А»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4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промышленной зоны,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08:14:030547:27 площадью 29224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промзона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5 проезд, № 36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5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из зоны улично-дорожной сети, земельны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08:14:030134:82, 08:14:030134:445, 08:14:030134:131, 08:14:030134:93, 08:14:030134:132, 08:14:030134:405, 08:14:030134:69, 08:14:030134:10386, 08:14:030134:10397, 08:14:030134:559, 08:14:030134:755, 08:14:030134:834, 08:14:030134:1082, 08:14:030134:1113 общей площадью 8743 кв.м.,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Ханатинская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1, 1 «А», 3, 5, 7, 9, 9 «А», 11, 13, 15, 19, 21, 23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6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улично-дорожной сети и зоны зеленых насаждений,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08:14:030405:144 площадью 600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-д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Чойпел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2 «А»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7 Приложения к настоящему решению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земельные участки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08:14:030653:44, 08:14:030653:45 общей площадью 32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6 микрорайон, № 8 «А», стр. 3, 4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8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коммунальную зону,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08:14:030547:229 площадью 124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пр-т имени Петра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Анацкого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11 «В»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9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08:14:030660:65 площадью 240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Сухэ-Батора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24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10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 и зоны высших и средних специальных учебных заведений,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земельные участки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08:14:030501:1418, 08:14:030501:1419, 08:14:030501:1420 общей площадью 1440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город Элиста, ул. Г.О.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Рокчинского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№№ 5 «Б», 5 «В», восточнее № 23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11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земельные участки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08:14:030109:170, 08:14:030109:171, 08:14:030109:172, 08:14:030109:173, 08:14:030109:174, 08:14:030109:61,  08:14:030109:62, 08:14:030109:74, 08:14:030109:63, 08:14:030109:52, 08:14:030109:53, 08:14:030109:54, 08:14:030109:55, 08:14:030109:56, 08:14:030109:57, 08:14:030109:58, 08:14:030109:51, 08:14:030109:50, 08:14:030109:82, 08:14:030109:48, 08:14:030109:45, 08:14:030109:44, 08:14:030109:43, 08:14:030109:42, 08:14:030109:60, 08:14:030109:66, 08:14:030109:65, 08:14:030109:86, 08:14:030109:79, 08:14:030109:71, 08:14:030109:76, 08:14:030109:83, 08:14:030109:34, 08:14:030109:35, 08:14:030109:36, 08:14:030109:37, 08:14:030109:38, 08:14:030109:78, 08:14:030109:40, 08:14:030109:41, 08:14:030109:32, 08:14:030109:31, 08:14:030109:30, 08:14:030109:29, 08:14:030109:28, 08:14:030109:27, 08:14:030109:26, 08:14:030109:25, 08:14:030109:24, 08:14:030109:23, 08:14:030109:75, 08:14:030109:22, 08:14:030109:155, 08:14:030109:69, 08:14:030109:81, 08:14:030109:187, 08:14:030109:186, 08:14:030109:166, 08:14:030109:68, 08:14:030109:14, 08:14:030109:15, 08:14:030109:16, 08:14:030109:17, 08:14:030109:18, 08:14:030109:19, 08:14:030109:20, 08:14:030109:21, 08:14:030109:87, 08:14:030109:13, 08:14:030109:12, 08:14:030109:10, 08:14:030109:9, 08:14:030109:7, 08:14:030109:6, 08:14:030109:73, 08:14:030109:4, 08:14:030109:3, 08:14:030109:2, 08:14:030109:1, 08:14:030109:195, 08:14:030109:165, 08:14:030109:84, 08:14:031102:1244, 08:14:031102:1246, 08:14:031102:1325, 08:14:031102:1245, 08:14:031102:1247, 08:14:031102:1349, 08:14:031102:1350, 08:14:031102:909, 08:14:031102:979, 08:14:031102:1192, 08:14:031102:1232, 08:14:031102:1254, 08:14:031102:1193, 08:14:031102:867, 08:14:031102:865, 08:14:031102:864, 08:14:031102:866, 08:14:031102:868, 08:14:031102:1361, 08:14:031102:1249, 08:14:031102:1001, 08:14:031102:1329, 08:14:031102:1236, 08:14:031102:1237, 08:14:031102:1330, 08:14:031102:1233 общей площадью 64251,2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Ковыльная, ул. Янтарная,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ХавринДун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ТеегинГерл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Хошеутовская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жилая группа «Возрождение»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12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A91DD4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F1C"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 w:rsidRPr="00012F1C"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 xml:space="preserve">из зоны зеленых насаждений, </w:t>
      </w:r>
      <w:r w:rsidRPr="00012F1C"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</w:t>
      </w:r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08:14:030420:201 площадью 600 кв.м., </w:t>
      </w:r>
      <w:r w:rsidRPr="00012F1C"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1 проезд, № 54</w:t>
      </w:r>
      <w:r w:rsidRPr="00012F1C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6F59BD" w:rsidRPr="00012F1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12F1C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3E2A19" w:rsidRPr="00012F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многоэтажной жилой застройки (5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 и выше) и зоны улично-дорожной сети,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земельные участки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08:14:030625:18, 08:14:030625:19, 08:14:030625:20, 08:14:030625:21, 08:14:030625:278, 08:14:030625:16, 08:14:030625:15, 08:14:030625:28, 08:14:030625:29 общей площадью 5994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им. С.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Стальского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№№ 1, 3, 5, 7, 9, 11, 11 «А», ул. им. Чкалова, №№ 1, 3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14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483"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227483">
        <w:rPr>
          <w:rFonts w:ascii="Times New Roman" w:eastAsia="Times New Roman" w:hAnsi="Times New Roman" w:cs="Times New Roman"/>
          <w:sz w:val="28"/>
          <w:szCs w:val="28"/>
        </w:rPr>
        <w:t xml:space="preserve"> в коммунальную зону, </w:t>
      </w:r>
      <w:r w:rsidRPr="00227483">
        <w:rPr>
          <w:rFonts w:ascii="Times New Roman" w:eastAsia="Times New Roman" w:hAnsi="Times New Roman" w:cs="Times New Roman"/>
          <w:sz w:val="28"/>
          <w:szCs w:val="28"/>
        </w:rPr>
        <w:t xml:space="preserve">исключив </w:t>
      </w:r>
      <w:r w:rsidR="003E2A19" w:rsidRPr="00227483">
        <w:rPr>
          <w:rFonts w:ascii="Times New Roman" w:eastAsia="Times New Roman" w:hAnsi="Times New Roman" w:cs="Times New Roman"/>
          <w:sz w:val="28"/>
          <w:szCs w:val="28"/>
        </w:rPr>
        <w:t xml:space="preserve">из зоны торговых и коммерческих объектов, </w:t>
      </w:r>
      <w:r w:rsidRPr="00227483"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227483">
        <w:rPr>
          <w:rFonts w:ascii="Times New Roman" w:eastAsia="Times New Roman" w:hAnsi="Times New Roman" w:cs="Times New Roman"/>
          <w:sz w:val="28"/>
          <w:szCs w:val="28"/>
        </w:rPr>
        <w:t xml:space="preserve"> площадью 597 кв.м., </w:t>
      </w:r>
      <w:r w:rsidRPr="00227483"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227483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С. Кирова</w:t>
      </w:r>
      <w:r w:rsidRPr="00227483">
        <w:rPr>
          <w:rFonts w:ascii="Times New Roman" w:eastAsia="Times New Roman" w:hAnsi="Times New Roman" w:cs="Times New Roman"/>
          <w:sz w:val="28"/>
          <w:szCs w:val="28"/>
        </w:rPr>
        <w:t>, согласно схеме № 15 Приложения к настоящему решению</w:t>
      </w:r>
      <w:r w:rsidR="003E2A19" w:rsidRPr="0022748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общественных центров,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из зоны высших и средних специальных учебных заведений,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08:14:030542:10344 площадью 5652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5 микрорайон, комплекс КГУ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16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коммунальной зоны,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08:14:030210:696 площадью 3000 кв.м., расположенн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город Элиста,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Сарпинская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 15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17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P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зоны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подцентров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малоэтажной жилой застройки, зоны зеленых насаждений и зоны улично-дорожной сети,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земельные участки 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08:14:030406:171,  08:14:030406:78, 08:14:030406:71, 08:14:030406:73, 08:14:030406:80, 08:14:030406:135, 08:14:030406:85, 08:14:030406:84, 08:14:030406:82, 08:14:030406:36, 08:14:030406:37, 08:14:030406:160 общей площадью 7090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расположенные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город Элиста,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МанцынКец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, №№ 1, 1 «А», 3, 5, 7, 9,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Джиргал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, №№ 2, 2 «А», 4, 6, 8, 10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18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2A19" w:rsidRDefault="006F59BD" w:rsidP="003E2A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в зону общественных центров, </w:t>
      </w:r>
      <w:r>
        <w:rPr>
          <w:rFonts w:ascii="Times New Roman" w:eastAsia="Times New Roman" w:hAnsi="Times New Roman" w:cs="Times New Roman"/>
          <w:sz w:val="28"/>
          <w:szCs w:val="28"/>
        </w:rPr>
        <w:t>исключив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08:14:030620:1211 площадью 857 кв.м.,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расположенный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по адресу: город Элиста, ул. </w:t>
      </w:r>
      <w:proofErr w:type="spellStart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Номто</w:t>
      </w:r>
      <w:proofErr w:type="spellEnd"/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 xml:space="preserve"> Очирова, № 27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схеме № 19 Приложения к настоящему решению</w:t>
      </w:r>
      <w:r w:rsidR="003E2A19" w:rsidRPr="003E2A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</w:t>
      </w:r>
      <w:r w:rsidR="00012F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6F59BD">
        <w:trPr>
          <w:trHeight w:val="1318"/>
        </w:trPr>
        <w:tc>
          <w:tcPr>
            <w:tcW w:w="4077" w:type="dxa"/>
          </w:tcPr>
          <w:p w:rsidR="00667138" w:rsidRPr="00D012C3" w:rsidRDefault="00667138" w:rsidP="006F5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6F5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A2EE2" w:rsidRDefault="00DA2EE2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40E9" w:rsidRPr="00C241DC" w:rsidRDefault="00D61F30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DC40E9" w:rsidRPr="00C241DC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C241DC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6F59BD" w:rsidTr="006F59BD">
        <w:trPr>
          <w:trHeight w:val="96"/>
        </w:trPr>
        <w:tc>
          <w:tcPr>
            <w:tcW w:w="5374" w:type="dxa"/>
          </w:tcPr>
          <w:p w:rsidR="006F59BD" w:rsidRPr="006F59BD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59B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6F59BD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F59B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6F59BD" w:rsidTr="006F59BD">
        <w:trPr>
          <w:trHeight w:val="4320"/>
        </w:trPr>
        <w:tc>
          <w:tcPr>
            <w:tcW w:w="5374" w:type="dxa"/>
            <w:vAlign w:val="center"/>
          </w:tcPr>
          <w:p w:rsidR="006F59BD" w:rsidRPr="006F59BD" w:rsidRDefault="00011C80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F59B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54" w:dyaOrig="74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95pt;height:231.05pt" o:ole="">
                  <v:imagedata r:id="rId6" o:title=""/>
                </v:shape>
                <o:OLEObject Type="Embed" ProgID="PBrush" ShapeID="_x0000_i1025" DrawAspect="Content" ObjectID="_1686562318" r:id="rId7"/>
              </w:object>
            </w:r>
          </w:p>
        </w:tc>
        <w:tc>
          <w:tcPr>
            <w:tcW w:w="5275" w:type="dxa"/>
            <w:vAlign w:val="center"/>
          </w:tcPr>
          <w:p w:rsidR="006F59BD" w:rsidRPr="006F59BD" w:rsidRDefault="00011C80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F59B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66" w:dyaOrig="7096">
                <v:shape id="_x0000_i1026" type="#_x0000_t75" style="width:266.1pt;height:234.15pt" o:ole="">
                  <v:imagedata r:id="rId8" o:title=""/>
                </v:shape>
                <o:OLEObject Type="Embed" ProgID="PBrush" ShapeID="_x0000_i1026" DrawAspect="Content" ObjectID="_1686562319" r:id="rId9"/>
              </w:object>
            </w:r>
          </w:p>
        </w:tc>
      </w:tr>
    </w:tbl>
    <w:p w:rsidR="006F59BD" w:rsidRDefault="006F59BD" w:rsidP="006F59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6F59BD" w:rsidRDefault="006F59BD" w:rsidP="006F59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9BD" w:rsidRDefault="006F59BD" w:rsidP="006F59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9BD" w:rsidRDefault="006F59BD" w:rsidP="006F59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11C80" w:rsidTr="00011C80">
        <w:trPr>
          <w:trHeight w:val="96"/>
        </w:trPr>
        <w:tc>
          <w:tcPr>
            <w:tcW w:w="5374" w:type="dxa"/>
          </w:tcPr>
          <w:p w:rsidR="006F59BD" w:rsidRPr="00011C80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C8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11C80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11C8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11C80" w:rsidTr="00011C80">
        <w:trPr>
          <w:trHeight w:val="4320"/>
        </w:trPr>
        <w:tc>
          <w:tcPr>
            <w:tcW w:w="5374" w:type="dxa"/>
            <w:vAlign w:val="center"/>
          </w:tcPr>
          <w:p w:rsidR="006F59BD" w:rsidRPr="00011C80" w:rsidRDefault="00011C80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11C8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594" w:dyaOrig="5746">
                <v:shape id="_x0000_i1027" type="#_x0000_t75" style="width:274.25pt;height:233.55pt" o:ole="">
                  <v:imagedata r:id="rId10" o:title=""/>
                </v:shape>
                <o:OLEObject Type="Embed" ProgID="PBrush" ShapeID="_x0000_i1027" DrawAspect="Content" ObjectID="_1686562320" r:id="rId11"/>
              </w:object>
            </w:r>
          </w:p>
        </w:tc>
        <w:tc>
          <w:tcPr>
            <w:tcW w:w="5275" w:type="dxa"/>
            <w:vAlign w:val="center"/>
          </w:tcPr>
          <w:p w:rsidR="006F59BD" w:rsidRPr="00011C80" w:rsidRDefault="00011C80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11C8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584" w:dyaOrig="5594">
                <v:shape id="_x0000_i1028" type="#_x0000_t75" style="width:279.85pt;height:228.5pt" o:ole="">
                  <v:imagedata r:id="rId12" o:title=""/>
                </v:shape>
                <o:OLEObject Type="Embed" ProgID="PBrush" ShapeID="_x0000_i1028" DrawAspect="Content" ObjectID="_1686562321" r:id="rId13"/>
              </w:object>
            </w:r>
          </w:p>
        </w:tc>
      </w:tr>
    </w:tbl>
    <w:p w:rsidR="00011C80" w:rsidRDefault="00011C80" w:rsidP="00011C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011C80" w:rsidRDefault="00011C80" w:rsidP="00011C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11C80" w:rsidRDefault="00011C80" w:rsidP="00011C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11C80" w:rsidRDefault="00011C80" w:rsidP="00011C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97A7A" w:rsidTr="00097A7A">
        <w:trPr>
          <w:trHeight w:val="96"/>
        </w:trPr>
        <w:tc>
          <w:tcPr>
            <w:tcW w:w="5374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97A7A" w:rsidTr="00097A7A">
        <w:trPr>
          <w:trHeight w:val="4320"/>
        </w:trPr>
        <w:tc>
          <w:tcPr>
            <w:tcW w:w="5374" w:type="dxa"/>
            <w:vAlign w:val="center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04" w:dyaOrig="5986">
                <v:shape id="_x0000_i1029" type="#_x0000_t75" style="width:276.75pt;height:279.25pt" o:ole="">
                  <v:imagedata r:id="rId14" o:title=""/>
                </v:shape>
                <o:OLEObject Type="Embed" ProgID="PBrush" ShapeID="_x0000_i1029" DrawAspect="Content" ObjectID="_1686562322" r:id="rId15"/>
              </w:object>
            </w:r>
          </w:p>
        </w:tc>
        <w:tc>
          <w:tcPr>
            <w:tcW w:w="5275" w:type="dxa"/>
            <w:vAlign w:val="center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14" w:dyaOrig="6164">
                <v:shape id="_x0000_i1030" type="#_x0000_t75" style="width:293pt;height:275.5pt" o:ole="">
                  <v:imagedata r:id="rId16" o:title=""/>
                </v:shape>
                <o:OLEObject Type="Embed" ProgID="PBrush" ShapeID="_x0000_i1030" DrawAspect="Content" ObjectID="_1686562323" r:id="rId17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97A7A" w:rsidTr="00097A7A">
        <w:trPr>
          <w:trHeight w:val="96"/>
        </w:trPr>
        <w:tc>
          <w:tcPr>
            <w:tcW w:w="5374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97A7A" w:rsidTr="00097A7A">
        <w:trPr>
          <w:trHeight w:val="4320"/>
        </w:trPr>
        <w:tc>
          <w:tcPr>
            <w:tcW w:w="5374" w:type="dxa"/>
            <w:vAlign w:val="center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74" w:dyaOrig="6494">
                <v:shape id="_x0000_i1031" type="#_x0000_t75" style="width:268.6pt;height:239.8pt" o:ole="">
                  <v:imagedata r:id="rId18" o:title=""/>
                </v:shape>
                <o:OLEObject Type="Embed" ProgID="PBrush" ShapeID="_x0000_i1031" DrawAspect="Content" ObjectID="_1686562324" r:id="rId19"/>
              </w:object>
            </w:r>
          </w:p>
        </w:tc>
        <w:tc>
          <w:tcPr>
            <w:tcW w:w="5275" w:type="dxa"/>
            <w:vAlign w:val="center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74" w:dyaOrig="6314">
                <v:shape id="_x0000_i1032" type="#_x0000_t75" style="width:262.35pt;height:242.9pt" o:ole="">
                  <v:imagedata r:id="rId20" o:title=""/>
                </v:shape>
                <o:OLEObject Type="Embed" ProgID="PBrush" ShapeID="_x0000_i1032" DrawAspect="Content" ObjectID="_1686562325" r:id="rId21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5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97A7A" w:rsidTr="00097A7A">
        <w:trPr>
          <w:trHeight w:val="96"/>
        </w:trPr>
        <w:tc>
          <w:tcPr>
            <w:tcW w:w="5374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97A7A" w:rsidTr="00097A7A">
        <w:trPr>
          <w:trHeight w:val="4320"/>
        </w:trPr>
        <w:tc>
          <w:tcPr>
            <w:tcW w:w="5374" w:type="dxa"/>
            <w:vAlign w:val="center"/>
          </w:tcPr>
          <w:p w:rsidR="006F59BD" w:rsidRPr="00097A7A" w:rsidRDefault="006F59BD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34" w:dyaOrig="7126">
                <v:shape id="_x0000_i1033" type="#_x0000_t75" style="width:329.95pt;height:288.65pt" o:ole="">
                  <v:imagedata r:id="rId22" o:title=""/>
                </v:shape>
                <o:OLEObject Type="Embed" ProgID="PBrush" ShapeID="_x0000_i1033" DrawAspect="Content" ObjectID="_1686562326" r:id="rId23"/>
              </w:object>
            </w:r>
          </w:p>
        </w:tc>
        <w:tc>
          <w:tcPr>
            <w:tcW w:w="5275" w:type="dxa"/>
            <w:vAlign w:val="center"/>
          </w:tcPr>
          <w:p w:rsidR="006F59BD" w:rsidRPr="00097A7A" w:rsidRDefault="006F59BD" w:rsidP="00097A7A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46" w:dyaOrig="6736">
                <v:shape id="_x0000_i1034" type="#_x0000_t75" style="width:308.05pt;height:286.75pt" o:ole="">
                  <v:imagedata r:id="rId24" o:title=""/>
                </v:shape>
                <o:OLEObject Type="Embed" ProgID="PBrush" ShapeID="_x0000_i1034" DrawAspect="Content" ObjectID="_1686562327" r:id="rId25"/>
              </w:object>
            </w:r>
          </w:p>
        </w:tc>
      </w:tr>
    </w:tbl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97A7A" w:rsidTr="00097A7A">
        <w:trPr>
          <w:trHeight w:val="96"/>
        </w:trPr>
        <w:tc>
          <w:tcPr>
            <w:tcW w:w="5374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97A7A" w:rsidTr="00097A7A">
        <w:trPr>
          <w:trHeight w:val="4320"/>
        </w:trPr>
        <w:tc>
          <w:tcPr>
            <w:tcW w:w="5374" w:type="dxa"/>
            <w:vAlign w:val="center"/>
          </w:tcPr>
          <w:p w:rsidR="006F59BD" w:rsidRPr="00097A7A" w:rsidRDefault="00097A7A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34" w:dyaOrig="6164">
                <v:shape id="_x0000_i1035" type="#_x0000_t75" style="width:288.65pt;height:253.55pt" o:ole="">
                  <v:imagedata r:id="rId26" o:title=""/>
                </v:shape>
                <o:OLEObject Type="Embed" ProgID="PBrush" ShapeID="_x0000_i1035" DrawAspect="Content" ObjectID="_1686562328" r:id="rId27"/>
              </w:object>
            </w:r>
          </w:p>
        </w:tc>
        <w:tc>
          <w:tcPr>
            <w:tcW w:w="5275" w:type="dxa"/>
            <w:vAlign w:val="center"/>
          </w:tcPr>
          <w:p w:rsidR="006F59BD" w:rsidRPr="00097A7A" w:rsidRDefault="00097A7A" w:rsidP="00097A7A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3423" w:dyaOrig="8506">
                <v:shape id="_x0000_i1036" type="#_x0000_t75" style="width:314.9pt;height:251.05pt" o:ole="">
                  <v:imagedata r:id="rId28" o:title=""/>
                </v:shape>
                <o:OLEObject Type="Embed" ProgID="PBrush" ShapeID="_x0000_i1036" DrawAspect="Content" ObjectID="_1686562329" r:id="rId29"/>
              </w:object>
            </w:r>
          </w:p>
        </w:tc>
      </w:tr>
    </w:tbl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7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97A7A" w:rsidRDefault="00097A7A" w:rsidP="00097A7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097A7A" w:rsidTr="00097A7A">
        <w:trPr>
          <w:trHeight w:val="96"/>
        </w:trPr>
        <w:tc>
          <w:tcPr>
            <w:tcW w:w="5374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097A7A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097A7A" w:rsidTr="00097A7A">
        <w:trPr>
          <w:trHeight w:val="4320"/>
        </w:trPr>
        <w:tc>
          <w:tcPr>
            <w:tcW w:w="5374" w:type="dxa"/>
            <w:vAlign w:val="center"/>
          </w:tcPr>
          <w:p w:rsidR="006F59BD" w:rsidRPr="00097A7A" w:rsidRDefault="004C67B0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34" w:dyaOrig="6644">
                <v:shape id="_x0000_i1037" type="#_x0000_t75" style="width:291.75pt;height:275.5pt" o:ole="">
                  <v:imagedata r:id="rId30" o:title=""/>
                </v:shape>
                <o:OLEObject Type="Embed" ProgID="PBrush" ShapeID="_x0000_i1037" DrawAspect="Content" ObjectID="_1686562330" r:id="rId31"/>
              </w:object>
            </w:r>
          </w:p>
        </w:tc>
        <w:tc>
          <w:tcPr>
            <w:tcW w:w="5275" w:type="dxa"/>
            <w:vAlign w:val="center"/>
          </w:tcPr>
          <w:p w:rsidR="006F59BD" w:rsidRPr="00097A7A" w:rsidRDefault="004C67B0" w:rsidP="00097A7A">
            <w:pPr>
              <w:ind w:left="175" w:hanging="14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97A7A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46" w:dyaOrig="6614">
                <v:shape id="_x0000_i1038" type="#_x0000_t75" style="width:324.95pt;height:274.25pt" o:ole="">
                  <v:imagedata r:id="rId32" o:title=""/>
                </v:shape>
                <o:OLEObject Type="Embed" ProgID="PBrush" ShapeID="_x0000_i1038" DrawAspect="Content" ObjectID="_1686562331" r:id="rId33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4"/>
          <w:szCs w:val="24"/>
          <w:lang w:eastAsia="ru-RU"/>
        </w:rPr>
      </w:pP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4C67B0" w:rsidTr="004C67B0">
        <w:trPr>
          <w:trHeight w:val="96"/>
        </w:trPr>
        <w:tc>
          <w:tcPr>
            <w:tcW w:w="5374" w:type="dxa"/>
          </w:tcPr>
          <w:p w:rsidR="006F59BD" w:rsidRPr="004C67B0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7B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4C67B0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67B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4C67B0" w:rsidTr="004C67B0">
        <w:trPr>
          <w:trHeight w:val="4320"/>
        </w:trPr>
        <w:tc>
          <w:tcPr>
            <w:tcW w:w="5374" w:type="dxa"/>
            <w:vAlign w:val="center"/>
          </w:tcPr>
          <w:p w:rsidR="006F59BD" w:rsidRPr="004C67B0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67B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56" w:dyaOrig="6974">
                <v:shape id="_x0000_i1039" type="#_x0000_t75" style="width:288.65pt;height:264.85pt" o:ole="">
                  <v:imagedata r:id="rId34" o:title=""/>
                </v:shape>
                <o:OLEObject Type="Embed" ProgID="PBrush" ShapeID="_x0000_i1039" DrawAspect="Content" ObjectID="_1686562332" r:id="rId35"/>
              </w:object>
            </w:r>
          </w:p>
        </w:tc>
        <w:tc>
          <w:tcPr>
            <w:tcW w:w="5275" w:type="dxa"/>
            <w:vAlign w:val="center"/>
          </w:tcPr>
          <w:p w:rsidR="006F59BD" w:rsidRPr="004C67B0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67B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854" w:dyaOrig="7034">
                <v:shape id="_x0000_i1040" type="#_x0000_t75" style="width:270.45pt;height:264.85pt" o:ole="">
                  <v:imagedata r:id="rId36" o:title=""/>
                </v:shape>
                <o:OLEObject Type="Embed" ProgID="PBrush" ShapeID="_x0000_i1040" DrawAspect="Content" ObjectID="_1686562333" r:id="rId37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9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67B0" w:rsidRDefault="004C67B0" w:rsidP="004C67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4320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614" w:dyaOrig="6466">
                <v:shape id="_x0000_i1041" type="#_x0000_t75" style="width:288.65pt;height:274.25pt" o:ole="">
                  <v:imagedata r:id="rId38" o:title=""/>
                </v:shape>
                <o:OLEObject Type="Embed" ProgID="PBrush" ShapeID="_x0000_i1041" DrawAspect="Content" ObjectID="_1686562334" r:id="rId39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944" w:dyaOrig="7244">
                <v:shape id="_x0000_i1042" type="#_x0000_t75" style="width:295.5pt;height:276.1pt" o:ole="">
                  <v:imagedata r:id="rId40" o:title=""/>
                </v:shape>
                <o:OLEObject Type="Embed" ProgID="PBrush" ShapeID="_x0000_i1042" DrawAspect="Content" ObjectID="_1686562335" r:id="rId41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10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4320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75" w:dyaOrig="7605">
                <v:shape id="_x0000_i1043" type="#_x0000_t75" style="width:288.65pt;height:262.35pt" o:ole="">
                  <v:imagedata r:id="rId42" o:title=""/>
                </v:shape>
                <o:OLEObject Type="Embed" ProgID="PBrush" ShapeID="_x0000_i1043" DrawAspect="Content" ObjectID="_1686562336" r:id="rId43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16" w:dyaOrig="7244">
                <v:shape id="_x0000_i1044" type="#_x0000_t75" style="width:293pt;height:260.45pt" o:ole="">
                  <v:imagedata r:id="rId44" o:title=""/>
                </v:shape>
                <o:OLEObject Type="Embed" ProgID="PBrush" ShapeID="_x0000_i1044" DrawAspect="Content" ObjectID="_1686562337" r:id="rId45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11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4320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95" w:dyaOrig="6555">
                <v:shape id="_x0000_i1045" type="#_x0000_t75" style="width:299.25pt;height:266.1pt" o:ole="">
                  <v:imagedata r:id="rId46" o:title=""/>
                </v:shape>
                <o:OLEObject Type="Embed" ProgID="PBrush" ShapeID="_x0000_i1045" DrawAspect="Content" ObjectID="_1686562338" r:id="rId47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15" w:dyaOrig="5685">
                <v:shape id="_x0000_i1046" type="#_x0000_t75" style="width:323.05pt;height:272.35pt" o:ole="">
                  <v:imagedata r:id="rId48" o:title=""/>
                </v:shape>
                <o:OLEObject Type="Embed" ProgID="PBrush" ShapeID="_x0000_i1046" DrawAspect="Content" ObjectID="_1686562339" r:id="rId49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12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4320"/>
        </w:trPr>
        <w:tc>
          <w:tcPr>
            <w:tcW w:w="5374" w:type="dxa"/>
            <w:vAlign w:val="center"/>
          </w:tcPr>
          <w:p w:rsidR="006F59BD" w:rsidRPr="00112783" w:rsidRDefault="00112783" w:rsidP="00112783">
            <w:pPr>
              <w:ind w:left="-263" w:right="17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35" w:dyaOrig="7395">
                <v:shape id="_x0000_i1047" type="#_x0000_t75" style="width:318.7pt;height:279.25pt" o:ole="">
                  <v:imagedata r:id="rId50" o:title=""/>
                </v:shape>
                <o:OLEObject Type="Embed" ProgID="PBrush" ShapeID="_x0000_i1047" DrawAspect="Content" ObjectID="_1686562340" r:id="rId51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635" w:dyaOrig="7305">
                <v:shape id="_x0000_i1048" type="#_x0000_t75" style="width:375.65pt;height:280.5pt" o:ole="">
                  <v:imagedata r:id="rId52" o:title=""/>
                </v:shape>
                <o:OLEObject Type="Embed" ProgID="PBrush" ShapeID="_x0000_i1048" DrawAspect="Content" ObjectID="_1686562341" r:id="rId53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13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975" w:dyaOrig="6945">
                <v:shape id="_x0000_i1049" type="#_x0000_t75" style="width:270.45pt;height:266.1pt" o:ole="">
                  <v:imagedata r:id="rId54" o:title=""/>
                </v:shape>
                <o:OLEObject Type="Embed" ProgID="PBrush" ShapeID="_x0000_i1049" DrawAspect="Content" ObjectID="_1686562342" r:id="rId55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85" w:dyaOrig="7215">
                <v:shape id="_x0000_i1050" type="#_x0000_t75" style="width:293pt;height:266.1pt" o:ole="">
                  <v:imagedata r:id="rId56" o:title=""/>
                </v:shape>
                <o:OLEObject Type="Embed" ProgID="PBrush" ShapeID="_x0000_i1050" DrawAspect="Content" ObjectID="_1686562343" r:id="rId57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14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64" w:dyaOrig="7604">
                <v:shape id="_x0000_i1051" type="#_x0000_t75" style="width:293.65pt;height:283pt" o:ole="">
                  <v:imagedata r:id="rId58" o:title=""/>
                </v:shape>
                <o:OLEObject Type="Embed" ProgID="PBrush" ShapeID="_x0000_i1051" DrawAspect="Content" ObjectID="_1686562344" r:id="rId59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14" w:dyaOrig="7906">
                <v:shape id="_x0000_i1052" type="#_x0000_t75" style="width:287.35pt;height:278pt" o:ole="">
                  <v:imagedata r:id="rId60" o:title=""/>
                </v:shape>
                <o:OLEObject Type="Embed" ProgID="PBrush" ShapeID="_x0000_i1052" DrawAspect="Content" ObjectID="_1686562345" r:id="rId61"/>
              </w:object>
            </w:r>
          </w:p>
        </w:tc>
      </w:tr>
    </w:tbl>
    <w:p w:rsidR="00112783" w:rsidRPr="002274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15</w:t>
      </w:r>
    </w:p>
    <w:p w:rsidR="00112783" w:rsidRPr="002274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2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Pr="002274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974" w:dyaOrig="7004">
                <v:shape id="_x0000_i1053" type="#_x0000_t75" style="width:293pt;height:270.45pt" o:ole="">
                  <v:imagedata r:id="rId62" o:title=""/>
                </v:shape>
                <o:OLEObject Type="Embed" ProgID="PBrush" ShapeID="_x0000_i1053" DrawAspect="Content" ObjectID="_1686562346" r:id="rId63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16" w:dyaOrig="6436">
                <v:shape id="_x0000_i1054" type="#_x0000_t75" style="width:311.8pt;height:277.35pt" o:ole="">
                  <v:imagedata r:id="rId64" o:title=""/>
                </v:shape>
                <o:OLEObject Type="Embed" ProgID="PBrush" ShapeID="_x0000_i1054" DrawAspect="Content" ObjectID="_1686562347" r:id="rId65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16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44" w:dyaOrig="6436">
                <v:shape id="_x0000_i1055" type="#_x0000_t75" style="width:294.25pt;height:274.25pt" o:ole="">
                  <v:imagedata r:id="rId66" o:title=""/>
                </v:shape>
                <o:OLEObject Type="Embed" ProgID="PBrush" ShapeID="_x0000_i1055" DrawAspect="Content" ObjectID="_1686562348" r:id="rId67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6F59BD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66" w:dyaOrig="6674">
                <v:shape id="_x0000_i1056" type="#_x0000_t75" style="width:311.15pt;height:275.5pt" o:ole="">
                  <v:imagedata r:id="rId68" o:title=""/>
                </v:shape>
                <o:OLEObject Type="Embed" ProgID="PBrush" ShapeID="_x0000_i1056" DrawAspect="Content" ObjectID="_1686562349" r:id="rId69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17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456" w:dyaOrig="6224">
                <v:shape id="_x0000_i1057" type="#_x0000_t75" style="width:302.4pt;height:279.85pt" o:ole="">
                  <v:imagedata r:id="rId70" o:title=""/>
                </v:shape>
                <o:OLEObject Type="Embed" ProgID="PBrush" ShapeID="_x0000_i1057" DrawAspect="Content" ObjectID="_1686562350" r:id="rId71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112783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74" w:dyaOrig="7634">
                <v:shape id="_x0000_i1058" type="#_x0000_t75" style="width:283.6pt;height:276.75pt" o:ole="">
                  <v:imagedata r:id="rId72" o:title=""/>
                </v:shape>
                <o:OLEObject Type="Embed" ProgID="PBrush" ShapeID="_x0000_i1058" DrawAspect="Content" ObjectID="_1686562351" r:id="rId73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18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112783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46" w:dyaOrig="7186">
                <v:shape id="_x0000_i1059" type="#_x0000_t75" style="width:304.3pt;height:278pt" o:ole="">
                  <v:imagedata r:id="rId74" o:title=""/>
                </v:shape>
                <o:OLEObject Type="Embed" ProgID="PBrush" ShapeID="_x0000_i1059" DrawAspect="Content" ObjectID="_1686562352" r:id="rId75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6F59BD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36" w:dyaOrig="6854">
                <v:shape id="_x0000_i1060" type="#_x0000_t75" style="width:313.65pt;height:275.5pt" o:ole="">
                  <v:imagedata r:id="rId76" o:title=""/>
                </v:shape>
                <o:OLEObject Type="Embed" ProgID="PBrush" ShapeID="_x0000_i1060" DrawAspect="Content" ObjectID="_1686562353" r:id="rId77"/>
              </w:object>
            </w:r>
          </w:p>
        </w:tc>
      </w:tr>
    </w:tbl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19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112783" w:rsidRDefault="00112783" w:rsidP="001127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F59BD" w:rsidRPr="006F59BD" w:rsidRDefault="006F59BD" w:rsidP="006F59B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F59B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7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F59BD" w:rsidRPr="00112783" w:rsidTr="00112783">
        <w:trPr>
          <w:trHeight w:val="96"/>
        </w:trPr>
        <w:tc>
          <w:tcPr>
            <w:tcW w:w="5374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F59BD" w:rsidRPr="00112783" w:rsidRDefault="006F59BD" w:rsidP="006F59B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F59BD" w:rsidRPr="00112783" w:rsidTr="00112783">
        <w:trPr>
          <w:trHeight w:val="5682"/>
        </w:trPr>
        <w:tc>
          <w:tcPr>
            <w:tcW w:w="5374" w:type="dxa"/>
            <w:vAlign w:val="center"/>
          </w:tcPr>
          <w:p w:rsidR="006F59BD" w:rsidRPr="00112783" w:rsidRDefault="006F59BD" w:rsidP="006F59BD">
            <w:pPr>
              <w:ind w:left="-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74" w:dyaOrig="7034">
                <v:shape id="_x0000_i1061" type="#_x0000_t75" style="width:293pt;height:294.9pt" o:ole="">
                  <v:imagedata r:id="rId78" o:title=""/>
                </v:shape>
                <o:OLEObject Type="Embed" ProgID="PBrush" ShapeID="_x0000_i1061" DrawAspect="Content" ObjectID="_1686562354" r:id="rId79"/>
              </w:object>
            </w:r>
          </w:p>
        </w:tc>
        <w:tc>
          <w:tcPr>
            <w:tcW w:w="5275" w:type="dxa"/>
            <w:vAlign w:val="center"/>
          </w:tcPr>
          <w:p w:rsidR="006F59BD" w:rsidRPr="00112783" w:rsidRDefault="006F59BD" w:rsidP="00112783">
            <w:pPr>
              <w:ind w:lef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2783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14" w:dyaOrig="7156">
                <v:shape id="_x0000_i1062" type="#_x0000_t75" style="width:303.65pt;height:288.65pt" o:ole="">
                  <v:imagedata r:id="rId80" o:title=""/>
                </v:shape>
                <o:OLEObject Type="Embed" ProgID="PBrush" ShapeID="_x0000_i1062" DrawAspect="Content" ObjectID="_1686562355" r:id="rId81"/>
              </w:object>
            </w:r>
          </w:p>
        </w:tc>
      </w:tr>
    </w:tbl>
    <w:p w:rsidR="006F59BD" w:rsidRPr="006F59BD" w:rsidRDefault="006F59BD" w:rsidP="006F59B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651AB" w:rsidRDefault="009651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F59BD" w:rsidRDefault="006F59BD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6F59BD" w:rsidSect="00944512">
      <w:pgSz w:w="11906" w:h="16838"/>
      <w:pgMar w:top="1134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1C80"/>
    <w:rsid w:val="00012F1C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97A7A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2783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540D"/>
    <w:rsid w:val="001F7A41"/>
    <w:rsid w:val="00210255"/>
    <w:rsid w:val="0021590B"/>
    <w:rsid w:val="00216EF5"/>
    <w:rsid w:val="00227483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E2A19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C67B0"/>
    <w:rsid w:val="004D4C64"/>
    <w:rsid w:val="004E1BC7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F59BD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93746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07667"/>
    <w:rsid w:val="0091002F"/>
    <w:rsid w:val="009179EF"/>
    <w:rsid w:val="00926FDE"/>
    <w:rsid w:val="00930269"/>
    <w:rsid w:val="00934C3D"/>
    <w:rsid w:val="00944512"/>
    <w:rsid w:val="009612BC"/>
    <w:rsid w:val="009635D8"/>
    <w:rsid w:val="009651AB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22DE7"/>
    <w:rsid w:val="00A33D87"/>
    <w:rsid w:val="00A34184"/>
    <w:rsid w:val="00A342A3"/>
    <w:rsid w:val="00A425BD"/>
    <w:rsid w:val="00A44453"/>
    <w:rsid w:val="00A52950"/>
    <w:rsid w:val="00A6290B"/>
    <w:rsid w:val="00A83C18"/>
    <w:rsid w:val="00A87980"/>
    <w:rsid w:val="00A91DD4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1764E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1094B"/>
    <w:rsid w:val="00C241DC"/>
    <w:rsid w:val="00C51D56"/>
    <w:rsid w:val="00C602C4"/>
    <w:rsid w:val="00C627F8"/>
    <w:rsid w:val="00C80ED0"/>
    <w:rsid w:val="00C84D30"/>
    <w:rsid w:val="00C9302D"/>
    <w:rsid w:val="00CA1042"/>
    <w:rsid w:val="00CA351E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2EE2"/>
    <w:rsid w:val="00DA5F08"/>
    <w:rsid w:val="00DB70B6"/>
    <w:rsid w:val="00DC0F5F"/>
    <w:rsid w:val="00DC167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D2E43043-A2C2-4670-854B-5096E711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uiPriority w:val="59"/>
    <w:rsid w:val="006F59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D646B-2C4D-405D-B9A1-DA5847B07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13764</TotalTime>
  <Pages>20</Pages>
  <Words>3891</Words>
  <Characters>22181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140</cp:revision>
  <cp:lastPrinted>2021-06-28T14:06:00Z</cp:lastPrinted>
  <dcterms:created xsi:type="dcterms:W3CDTF">2020-02-04T15:15:00Z</dcterms:created>
  <dcterms:modified xsi:type="dcterms:W3CDTF">2021-06-30T09:45:00Z</dcterms:modified>
</cp:coreProperties>
</file>